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5F301B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01B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5F301B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5F301B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5F301B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</w:t>
      </w:r>
      <w:r w:rsidR="005F3CAF">
        <w:rPr>
          <w:rFonts w:ascii="Times New Roman" w:hAnsi="Times New Roman" w:cs="Times New Roman"/>
          <w:sz w:val="28"/>
          <w:szCs w:val="28"/>
        </w:rPr>
        <w:t xml:space="preserve">х и труднодоступных территорий. На 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5F301B">
        <w:rPr>
          <w:rFonts w:ascii="Times New Roman" w:hAnsi="Times New Roman" w:cs="Times New Roman"/>
          <w:sz w:val="28"/>
          <w:szCs w:val="28"/>
        </w:rPr>
        <w:t>территори</w:t>
      </w:r>
      <w:r w:rsidR="005F3CAF">
        <w:rPr>
          <w:rFonts w:ascii="Times New Roman" w:hAnsi="Times New Roman" w:cs="Times New Roman"/>
          <w:sz w:val="28"/>
          <w:szCs w:val="28"/>
        </w:rPr>
        <w:t>ях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5F301B">
        <w:rPr>
          <w:rFonts w:ascii="Times New Roman" w:hAnsi="Times New Roman" w:cs="Times New Roman"/>
          <w:sz w:val="28"/>
          <w:szCs w:val="28"/>
        </w:rPr>
        <w:t xml:space="preserve">, на которых проведение переписи в общие сроки было затруднено, перепись состоялась в другие сроки – с 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Pr="005F301B">
        <w:rPr>
          <w:rFonts w:ascii="Times New Roman" w:hAnsi="Times New Roman" w:cs="Times New Roman"/>
          <w:sz w:val="28"/>
          <w:szCs w:val="28"/>
        </w:rPr>
        <w:t xml:space="preserve">по </w:t>
      </w:r>
      <w:r w:rsidR="005F301B" w:rsidRPr="005F301B">
        <w:rPr>
          <w:rFonts w:ascii="Times New Roman" w:hAnsi="Times New Roman" w:cs="Times New Roman"/>
          <w:sz w:val="28"/>
          <w:szCs w:val="28"/>
        </w:rPr>
        <w:t>14 ноября</w:t>
      </w:r>
      <w:r w:rsidRPr="005F301B">
        <w:rPr>
          <w:rFonts w:ascii="Times New Roman" w:hAnsi="Times New Roman" w:cs="Times New Roman"/>
          <w:sz w:val="28"/>
          <w:szCs w:val="28"/>
        </w:rPr>
        <w:t xml:space="preserve">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5F301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F301B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5F301B" w:rsidRPr="005F301B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5F301B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5F301B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5F301B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5F301B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5F301B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5F301B">
        <w:rPr>
          <w:rFonts w:ascii="Times New Roman" w:hAnsi="Times New Roman" w:cs="Times New Roman"/>
          <w:sz w:val="28"/>
        </w:rPr>
        <w:t xml:space="preserve">. </w:t>
      </w:r>
    </w:p>
    <w:p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5F301B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5F301B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5F301B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5F301B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5F301B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 w:rsidRPr="005F301B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5F301B">
        <w:rPr>
          <w:rFonts w:ascii="Times New Roman" w:hAnsi="Times New Roman" w:cs="Times New Roman"/>
          <w:sz w:val="28"/>
        </w:rPr>
        <w:t>);</w:t>
      </w:r>
    </w:p>
    <w:p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5F301B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5F301B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5F301B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5F301B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5F301B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5F301B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5F301B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5F301B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 w:rsidRPr="005F301B">
        <w:rPr>
          <w:rFonts w:ascii="Times New Roman" w:hAnsi="Times New Roman" w:cs="Times New Roman"/>
          <w:sz w:val="28"/>
          <w:szCs w:val="28"/>
        </w:rPr>
        <w:t>ы</w:t>
      </w:r>
      <w:r w:rsidRPr="005F301B"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5F301B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5F301B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5F301B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5F301B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 w:rsidRPr="005F301B">
        <w:rPr>
          <w:rFonts w:ascii="Times New Roman" w:hAnsi="Times New Roman" w:cs="Times New Roman"/>
          <w:sz w:val="28"/>
          <w:szCs w:val="28"/>
        </w:rPr>
        <w:t> </w:t>
      </w:r>
      <w:r w:rsidRPr="005F301B"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5F301B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 w:rsidRPr="005F301B">
        <w:rPr>
          <w:rFonts w:ascii="Times New Roman" w:hAnsi="Times New Roman" w:cs="Times New Roman"/>
          <w:sz w:val="28"/>
          <w:szCs w:val="28"/>
        </w:rPr>
        <w:t> </w:t>
      </w:r>
      <w:r w:rsidRPr="005F301B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123F54" w:rsidRPr="005F301B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5F301B">
        <w:rPr>
          <w:rFonts w:ascii="Times New Roman" w:hAnsi="Times New Roman" w:cs="Times New Roman"/>
          <w:sz w:val="28"/>
          <w:szCs w:val="28"/>
        </w:rPr>
        <w:t>Данны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5F301B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5F301B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5F301B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5F301B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5F301B">
        <w:rPr>
          <w:rFonts w:ascii="Times New Roman" w:hAnsi="Times New Roman" w:cs="Times New Roman"/>
          <w:sz w:val="28"/>
          <w:szCs w:val="28"/>
        </w:rPr>
        <w:t>В таблиц</w:t>
      </w:r>
      <w:r w:rsidR="005F301B" w:rsidRPr="005F301B">
        <w:rPr>
          <w:rFonts w:ascii="Times New Roman" w:hAnsi="Times New Roman" w:cs="Times New Roman"/>
          <w:sz w:val="28"/>
          <w:szCs w:val="28"/>
        </w:rPr>
        <w:t>е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>2 наряду с возрастной структурой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одногодичным возрастам и </w:t>
      </w:r>
      <w:r w:rsidRPr="005F301B">
        <w:rPr>
          <w:rFonts w:ascii="Times New Roman" w:hAnsi="Times New Roman" w:cs="Times New Roman"/>
          <w:sz w:val="28"/>
          <w:szCs w:val="28"/>
        </w:rPr>
        <w:t>пятилетним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5F301B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5F301B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5F301B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5F301B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Pr="005F301B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Таки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ми группами являются: население </w:t>
      </w:r>
      <w:r w:rsidRPr="005F301B">
        <w:rPr>
          <w:rFonts w:ascii="Times New Roman" w:hAnsi="Times New Roman" w:cs="Times New Roman"/>
          <w:sz w:val="28"/>
          <w:szCs w:val="28"/>
        </w:rPr>
        <w:t>моложе трудо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5F301B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5F301B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5F301B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5F301B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5F301B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5F301B">
        <w:rPr>
          <w:rFonts w:ascii="Times New Roman" w:hAnsi="Times New Roman" w:cs="Times New Roman"/>
          <w:sz w:val="28"/>
          <w:szCs w:val="28"/>
        </w:rPr>
        <w:t>6,5</w:t>
      </w:r>
      <w:r w:rsidRPr="005F301B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 w:rsidRPr="005F301B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 w:rsidRPr="005F301B">
        <w:rPr>
          <w:rFonts w:ascii="Times New Roman" w:hAnsi="Times New Roman" w:cs="Times New Roman"/>
          <w:sz w:val="28"/>
          <w:szCs w:val="28"/>
        </w:rPr>
        <w:t>ью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 w:rsidRPr="005F301B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5F301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D4055" w:rsidRPr="005F301B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0D4055" w:rsidRPr="005F301B">
        <w:rPr>
          <w:rFonts w:ascii="Times New Roman" w:hAnsi="Times New Roman" w:cs="Times New Roman"/>
          <w:sz w:val="28"/>
          <w:szCs w:val="28"/>
        </w:rPr>
        <w:t xml:space="preserve"> которого возникает право на пенсию по государственному пенсионному обеспечению. В 2021 году на дату Всероссийской переписи населения 2020 года </w:t>
      </w:r>
      <w:r w:rsidR="00123F54" w:rsidRPr="005F301B">
        <w:rPr>
          <w:rFonts w:ascii="Times New Roman" w:hAnsi="Times New Roman" w:cs="Times New Roman"/>
          <w:sz w:val="28"/>
          <w:szCs w:val="28"/>
        </w:rPr>
        <w:t>верхн</w:t>
      </w:r>
      <w:r w:rsidR="000D4055" w:rsidRPr="005F301B">
        <w:rPr>
          <w:rFonts w:ascii="Times New Roman" w:hAnsi="Times New Roman" w:cs="Times New Roman"/>
          <w:sz w:val="28"/>
          <w:szCs w:val="28"/>
        </w:rPr>
        <w:t>яя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 w:rsidRPr="005F301B">
        <w:rPr>
          <w:rFonts w:ascii="Times New Roman" w:hAnsi="Times New Roman" w:cs="Times New Roman"/>
          <w:sz w:val="28"/>
          <w:szCs w:val="28"/>
        </w:rPr>
        <w:t>а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5F301B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0D4055" w:rsidRPr="005F301B">
        <w:rPr>
          <w:rFonts w:ascii="Times New Roman" w:hAnsi="Times New Roman" w:cs="Times New Roman"/>
          <w:sz w:val="28"/>
          <w:szCs w:val="28"/>
        </w:rPr>
        <w:t>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5F301B" w:rsidTr="00351897">
        <w:tc>
          <w:tcPr>
            <w:tcW w:w="2633" w:type="dxa"/>
          </w:tcPr>
          <w:p w:rsidR="00351897" w:rsidRPr="005F301B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5F301B" w:rsidTr="00351897">
        <w:tc>
          <w:tcPr>
            <w:tcW w:w="2633" w:type="dxa"/>
          </w:tcPr>
          <w:p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5F301B" w:rsidTr="00351897">
        <w:tc>
          <w:tcPr>
            <w:tcW w:w="2633" w:type="dxa"/>
          </w:tcPr>
          <w:p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5F301B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Кроме того, в таблиц</w:t>
      </w:r>
      <w:r w:rsidR="005F301B" w:rsidRPr="005F301B">
        <w:rPr>
          <w:rFonts w:ascii="Times New Roman" w:hAnsi="Times New Roman" w:cs="Times New Roman"/>
          <w:sz w:val="28"/>
          <w:szCs w:val="28"/>
        </w:rPr>
        <w:t>е</w:t>
      </w:r>
      <w:r w:rsidRPr="005F301B">
        <w:rPr>
          <w:rFonts w:ascii="Times New Roman" w:hAnsi="Times New Roman" w:cs="Times New Roman"/>
          <w:sz w:val="28"/>
          <w:szCs w:val="28"/>
        </w:rPr>
        <w:t xml:space="preserve"> 2 представлены </w:t>
      </w:r>
      <w:r w:rsidR="007E33F0" w:rsidRPr="005F301B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5F301B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 w:rsidRPr="005F301B">
        <w:rPr>
          <w:rFonts w:ascii="Times New Roman" w:hAnsi="Times New Roman" w:cs="Times New Roman"/>
          <w:sz w:val="28"/>
          <w:szCs w:val="28"/>
        </w:rPr>
        <w:t>: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 w:rsidRPr="005F301B">
        <w:rPr>
          <w:rFonts w:ascii="Times New Roman" w:hAnsi="Times New Roman" w:cs="Times New Roman"/>
          <w:sz w:val="28"/>
          <w:szCs w:val="28"/>
        </w:rPr>
        <w:t>и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 w:rsidRPr="005F301B">
        <w:rPr>
          <w:rFonts w:ascii="Times New Roman" w:hAnsi="Times New Roman" w:cs="Times New Roman"/>
          <w:sz w:val="28"/>
          <w:szCs w:val="28"/>
        </w:rPr>
        <w:t xml:space="preserve"> и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5F301B">
        <w:rPr>
          <w:rFonts w:ascii="Times New Roman" w:hAnsi="Times New Roman" w:cs="Times New Roman"/>
          <w:sz w:val="28"/>
          <w:szCs w:val="28"/>
        </w:rPr>
        <w:t>дет</w:t>
      </w:r>
      <w:r w:rsidR="007E33F0" w:rsidRPr="005F301B">
        <w:rPr>
          <w:rFonts w:ascii="Times New Roman" w:hAnsi="Times New Roman" w:cs="Times New Roman"/>
          <w:sz w:val="28"/>
          <w:szCs w:val="28"/>
        </w:rPr>
        <w:t>и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 w:rsidRPr="005F301B">
        <w:rPr>
          <w:rFonts w:ascii="Times New Roman" w:hAnsi="Times New Roman" w:cs="Times New Roman"/>
          <w:sz w:val="28"/>
          <w:szCs w:val="28"/>
        </w:rPr>
        <w:t>и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0-</w:t>
      </w:r>
      <w:r w:rsidR="00351897" w:rsidRPr="005F301B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 w:rsidRPr="005F301B">
        <w:rPr>
          <w:rFonts w:ascii="Times New Roman" w:hAnsi="Times New Roman" w:cs="Times New Roman"/>
          <w:sz w:val="28"/>
          <w:szCs w:val="28"/>
        </w:rPr>
        <w:t>ь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5F301B">
        <w:rPr>
          <w:rFonts w:ascii="Times New Roman" w:hAnsi="Times New Roman" w:cs="Times New Roman"/>
          <w:sz w:val="28"/>
          <w:szCs w:val="28"/>
        </w:rPr>
        <w:t>29 лет</w:t>
      </w:r>
      <w:r w:rsidR="008F7412" w:rsidRPr="005F301B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5F301B">
        <w:rPr>
          <w:rFonts w:ascii="Times New Roman" w:hAnsi="Times New Roman" w:cs="Times New Roman"/>
          <w:sz w:val="28"/>
          <w:szCs w:val="28"/>
        </w:rPr>
        <w:t>.</w:t>
      </w:r>
    </w:p>
    <w:p w:rsidR="00A72CA1" w:rsidRPr="005F301B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В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5F301B">
        <w:rPr>
          <w:rFonts w:ascii="Times New Roman" w:hAnsi="Times New Roman" w:cs="Times New Roman"/>
          <w:sz w:val="28"/>
          <w:szCs w:val="28"/>
        </w:rPr>
        <w:t>демогр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5F301B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5F301B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5F301B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 w:rsidRPr="005F301B">
        <w:rPr>
          <w:rFonts w:ascii="Times New Roman" w:hAnsi="Times New Roman" w:cs="Times New Roman"/>
          <w:sz w:val="28"/>
          <w:szCs w:val="28"/>
        </w:rPr>
        <w:t>таблиц</w:t>
      </w:r>
      <w:r w:rsidR="005F301B" w:rsidRPr="005F301B">
        <w:rPr>
          <w:rFonts w:ascii="Times New Roman" w:hAnsi="Times New Roman" w:cs="Times New Roman"/>
          <w:sz w:val="28"/>
          <w:szCs w:val="28"/>
        </w:rPr>
        <w:t>е</w:t>
      </w:r>
      <w:r w:rsidR="007E33F0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2, это возраст, который </w:t>
      </w:r>
      <w:r w:rsidRPr="005F301B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5F301B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5F301B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5F301B">
        <w:rPr>
          <w:rFonts w:ascii="Times New Roman" w:hAnsi="Times New Roman" w:cs="Times New Roman"/>
          <w:sz w:val="28"/>
          <w:szCs w:val="28"/>
        </w:rPr>
        <w:t>медианног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5F301B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5F301B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5F301B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5F301B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 w:rsidRPr="005F301B">
        <w:rPr>
          <w:rFonts w:ascii="Times New Roman" w:hAnsi="Times New Roman" w:cs="Times New Roman"/>
          <w:sz w:val="28"/>
          <w:szCs w:val="28"/>
        </w:rPr>
        <w:t>лиц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е </w:t>
      </w:r>
      <w:r w:rsidR="00072E63" w:rsidRPr="005F301B">
        <w:rPr>
          <w:rFonts w:ascii="Times New Roman" w:hAnsi="Times New Roman" w:cs="Times New Roman"/>
          <w:sz w:val="28"/>
          <w:szCs w:val="28"/>
        </w:rPr>
        <w:t>2, вычисляется как средн</w:t>
      </w:r>
      <w:r w:rsidR="00521CF9" w:rsidRPr="005F301B">
        <w:rPr>
          <w:rFonts w:ascii="Times New Roman" w:hAnsi="Times New Roman" w:cs="Times New Roman"/>
          <w:sz w:val="28"/>
          <w:szCs w:val="28"/>
        </w:rPr>
        <w:t>ее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>арифметическ</w:t>
      </w:r>
      <w:r w:rsidR="00521CF9" w:rsidRPr="005F301B">
        <w:rPr>
          <w:rFonts w:ascii="Times New Roman" w:hAnsi="Times New Roman" w:cs="Times New Roman"/>
          <w:sz w:val="28"/>
          <w:szCs w:val="28"/>
        </w:rPr>
        <w:t>ое</w:t>
      </w:r>
      <w:r w:rsidRPr="005F301B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5F301B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5F301B">
        <w:rPr>
          <w:rFonts w:ascii="Times New Roman" w:hAnsi="Times New Roman" w:cs="Times New Roman"/>
          <w:sz w:val="28"/>
          <w:szCs w:val="28"/>
        </w:rPr>
        <w:lastRenderedPageBreak/>
        <w:t>распределения числ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5F301B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Pr="005F301B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5F301B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 w:rsidRPr="005F301B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представленные в таблице </w:t>
      </w:r>
      <w:r w:rsidR="009E7ADD" w:rsidRPr="009E7ADD">
        <w:rPr>
          <w:rFonts w:ascii="Times New Roman" w:hAnsi="Times New Roman" w:cs="Times New Roman"/>
          <w:sz w:val="28"/>
          <w:szCs w:val="28"/>
        </w:rPr>
        <w:t>2.</w:t>
      </w:r>
      <w:r w:rsidR="00A72CA1" w:rsidRPr="005F301B">
        <w:rPr>
          <w:rFonts w:ascii="Times New Roman" w:hAnsi="Times New Roman" w:cs="Times New Roman"/>
          <w:sz w:val="28"/>
          <w:szCs w:val="28"/>
        </w:rPr>
        <w:t>5, получены на основе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 w:rsidRPr="005F301B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 w:rsidRPr="005F301B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7E33F0" w:rsidRPr="005F301B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 w:rsidRPr="005F301B">
        <w:rPr>
          <w:rFonts w:ascii="Times New Roman" w:hAnsi="Times New Roman" w:cs="Times New Roman"/>
          <w:sz w:val="28"/>
          <w:szCs w:val="28"/>
        </w:rPr>
        <w:t>х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5F301B">
        <w:rPr>
          <w:rFonts w:ascii="Times New Roman" w:hAnsi="Times New Roman" w:cs="Times New Roman"/>
          <w:sz w:val="28"/>
          <w:szCs w:val="28"/>
        </w:rPr>
        <w:t>более,</w:t>
      </w:r>
      <w:r w:rsidR="007E33F0" w:rsidRPr="005F301B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 w:rsidRPr="005F301B">
        <w:rPr>
          <w:rFonts w:ascii="Times New Roman" w:hAnsi="Times New Roman" w:cs="Times New Roman"/>
          <w:sz w:val="28"/>
          <w:szCs w:val="28"/>
        </w:rPr>
        <w:t>, которые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 w:rsidRPr="005F301B">
        <w:rPr>
          <w:rFonts w:ascii="Times New Roman" w:hAnsi="Times New Roman" w:cs="Times New Roman"/>
          <w:sz w:val="28"/>
          <w:szCs w:val="28"/>
        </w:rPr>
        <w:t>состоял</w:t>
      </w:r>
      <w:r w:rsidR="00376D5F" w:rsidRPr="005F301B">
        <w:rPr>
          <w:rFonts w:ascii="Times New Roman" w:hAnsi="Times New Roman" w:cs="Times New Roman"/>
          <w:sz w:val="28"/>
          <w:szCs w:val="28"/>
        </w:rPr>
        <w:t>и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  <w:proofErr w:type="gramEnd"/>
    </w:p>
    <w:p w:rsidR="00072E63" w:rsidRPr="005F301B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01B"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Pr="005F301B"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 w:rsidRPr="005F301B">
        <w:rPr>
          <w:rFonts w:ascii="Times New Roman" w:hAnsi="Times New Roman" w:cs="Times New Roman"/>
          <w:sz w:val="28"/>
          <w:szCs w:val="28"/>
        </w:rPr>
        <w:t>уется</w:t>
      </w:r>
      <w:r w:rsidRPr="005F301B"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5F301B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 w:rsidRPr="005F301B"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5F301B">
        <w:rPr>
          <w:rFonts w:ascii="Times New Roman" w:hAnsi="Times New Roman" w:cs="Times New Roman"/>
          <w:sz w:val="28"/>
          <w:szCs w:val="28"/>
        </w:rPr>
        <w:t>незарегистрированном</w:t>
      </w:r>
      <w:r w:rsidRPr="005F301B"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 w:rsidRPr="005F301B">
        <w:rPr>
          <w:rFonts w:ascii="Times New Roman" w:hAnsi="Times New Roman" w:cs="Times New Roman"/>
          <w:sz w:val="28"/>
          <w:szCs w:val="28"/>
        </w:rPr>
        <w:t>,</w:t>
      </w:r>
      <w:r w:rsidRPr="005F301B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5F301B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 или</w:t>
      </w:r>
      <w:r w:rsidRPr="005F301B"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 w:rsidRPr="005F301B">
        <w:rPr>
          <w:rFonts w:ascii="Times New Roman" w:hAnsi="Times New Roman" w:cs="Times New Roman"/>
          <w:sz w:val="28"/>
          <w:szCs w:val="28"/>
        </w:rPr>
        <w:t>,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5F301B">
        <w:rPr>
          <w:rFonts w:ascii="Times New Roman" w:hAnsi="Times New Roman" w:cs="Times New Roman"/>
          <w:sz w:val="28"/>
          <w:szCs w:val="28"/>
        </w:rPr>
        <w:t>официально (</w:t>
      </w:r>
      <w:r w:rsidRPr="005F301B"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5F301B">
        <w:rPr>
          <w:rFonts w:ascii="Times New Roman" w:hAnsi="Times New Roman" w:cs="Times New Roman"/>
          <w:sz w:val="28"/>
          <w:szCs w:val="28"/>
        </w:rPr>
        <w:t>зарегистрированн</w:t>
      </w:r>
      <w:r w:rsidRPr="005F301B"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 w:rsidRPr="005F301B"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 w:rsidRPr="005F301B">
        <w:rPr>
          <w:rFonts w:ascii="Times New Roman" w:hAnsi="Times New Roman" w:cs="Times New Roman"/>
          <w:sz w:val="28"/>
          <w:szCs w:val="28"/>
        </w:rPr>
        <w:t>,</w:t>
      </w:r>
      <w:r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5F301B">
        <w:rPr>
          <w:rFonts w:ascii="Times New Roman" w:hAnsi="Times New Roman" w:cs="Times New Roman"/>
          <w:sz w:val="28"/>
          <w:szCs w:val="28"/>
        </w:rPr>
        <w:t>разошедшиеся (</w:t>
      </w:r>
      <w:r w:rsidRPr="005F301B"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5F301B">
        <w:rPr>
          <w:rFonts w:ascii="Times New Roman" w:hAnsi="Times New Roman" w:cs="Times New Roman"/>
          <w:sz w:val="28"/>
          <w:szCs w:val="28"/>
        </w:rPr>
        <w:t>незарегистриров</w:t>
      </w:r>
      <w:r w:rsidRPr="005F301B"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 w:rsidRPr="005F301B">
        <w:rPr>
          <w:rFonts w:ascii="Times New Roman" w:hAnsi="Times New Roman" w:cs="Times New Roman"/>
          <w:sz w:val="28"/>
          <w:szCs w:val="28"/>
        </w:rPr>
        <w:t>супружеском союзе</w:t>
      </w:r>
      <w:r w:rsidRPr="005F301B"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5F301B">
        <w:rPr>
          <w:rFonts w:ascii="Times New Roman" w:hAnsi="Times New Roman" w:cs="Times New Roman"/>
          <w:sz w:val="28"/>
          <w:szCs w:val="28"/>
        </w:rPr>
        <w:t>разошл</w:t>
      </w:r>
      <w:r w:rsidR="00376D5F" w:rsidRPr="005F301B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376D5F" w:rsidRPr="005F30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6D5F" w:rsidRPr="005F30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F301B"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5F301B"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5F301B">
        <w:rPr>
          <w:rFonts w:ascii="Times New Roman" w:hAnsi="Times New Roman" w:cs="Times New Roman"/>
          <w:sz w:val="28"/>
          <w:szCs w:val="28"/>
        </w:rPr>
        <w:t>зарегистрированном</w:t>
      </w:r>
      <w:r w:rsidRPr="005F301B"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 w:rsidRPr="005F301B">
        <w:rPr>
          <w:rFonts w:ascii="Times New Roman" w:hAnsi="Times New Roman" w:cs="Times New Roman"/>
          <w:sz w:val="28"/>
          <w:szCs w:val="28"/>
        </w:rPr>
        <w:t>разош</w:t>
      </w:r>
      <w:r w:rsidR="00376D5F" w:rsidRPr="005F301B">
        <w:rPr>
          <w:rFonts w:ascii="Times New Roman" w:hAnsi="Times New Roman" w:cs="Times New Roman"/>
          <w:sz w:val="28"/>
          <w:szCs w:val="28"/>
        </w:rPr>
        <w:t>лись без</w:t>
      </w:r>
      <w:r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5F301B">
        <w:rPr>
          <w:rFonts w:ascii="Times New Roman" w:hAnsi="Times New Roman" w:cs="Times New Roman"/>
          <w:sz w:val="28"/>
          <w:szCs w:val="28"/>
        </w:rPr>
        <w:t>оформления развода в</w:t>
      </w:r>
      <w:r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5F301B">
        <w:rPr>
          <w:rFonts w:ascii="Times New Roman" w:hAnsi="Times New Roman" w:cs="Times New Roman"/>
          <w:sz w:val="28"/>
          <w:szCs w:val="28"/>
        </w:rPr>
        <w:t>органа</w:t>
      </w:r>
      <w:r w:rsidR="00376D5F" w:rsidRPr="005F301B">
        <w:rPr>
          <w:rFonts w:ascii="Times New Roman" w:hAnsi="Times New Roman" w:cs="Times New Roman"/>
          <w:sz w:val="28"/>
          <w:szCs w:val="28"/>
        </w:rPr>
        <w:t>х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 w:rsidRPr="005F301B">
        <w:rPr>
          <w:rFonts w:ascii="Times New Roman" w:hAnsi="Times New Roman" w:cs="Times New Roman"/>
          <w:sz w:val="28"/>
          <w:szCs w:val="28"/>
        </w:rPr>
        <w:t>,</w:t>
      </w:r>
      <w:r w:rsidRPr="005F301B">
        <w:rPr>
          <w:rFonts w:ascii="Times New Roman" w:hAnsi="Times New Roman" w:cs="Times New Roman"/>
          <w:sz w:val="28"/>
          <w:szCs w:val="28"/>
        </w:rPr>
        <w:t xml:space="preserve"> вдовые.</w:t>
      </w:r>
      <w:proofErr w:type="gramEnd"/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01B"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 w:rsidRPr="005F301B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5F301B">
        <w:rPr>
          <w:rFonts w:ascii="Times New Roman" w:hAnsi="Times New Roman" w:cs="Times New Roman"/>
          <w:sz w:val="28"/>
          <w:szCs w:val="28"/>
        </w:rPr>
        <w:t>минимальный возра</w:t>
      </w:r>
      <w:proofErr w:type="gramStart"/>
      <w:r w:rsidR="00A72CA1" w:rsidRPr="005F301B">
        <w:rPr>
          <w:rFonts w:ascii="Times New Roman" w:hAnsi="Times New Roman" w:cs="Times New Roman"/>
          <w:sz w:val="28"/>
          <w:szCs w:val="28"/>
        </w:rPr>
        <w:t>ст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5F301B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="00A72CA1" w:rsidRPr="005F301B">
        <w:rPr>
          <w:rFonts w:ascii="Times New Roman" w:hAnsi="Times New Roman" w:cs="Times New Roman"/>
          <w:sz w:val="28"/>
          <w:szCs w:val="28"/>
        </w:rPr>
        <w:t>упления в брак</w:t>
      </w:r>
      <w:r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– 18 лет </w:t>
      </w:r>
      <w:r w:rsidR="00A72CA1" w:rsidRPr="005F301B">
        <w:rPr>
          <w:rFonts w:ascii="Times New Roman" w:hAnsi="Times New Roman" w:cs="Times New Roman"/>
          <w:sz w:val="28"/>
          <w:szCs w:val="28"/>
        </w:rPr>
        <w:t>как для мужчи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5F301B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Pr="005F301B">
        <w:rPr>
          <w:rFonts w:ascii="Times New Roman" w:hAnsi="Times New Roman" w:cs="Times New Roman"/>
          <w:sz w:val="28"/>
          <w:szCs w:val="28"/>
        </w:rPr>
        <w:t>этот возраст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5F301B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9E7ADD" w:rsidRPr="00F65EE1" w:rsidRDefault="009E7ADD" w:rsidP="009E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опубликованы по Иркутской области, отдельные -  по городским округам и муниципальным районам.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таблицы </w:t>
      </w:r>
      <w:r w:rsidRPr="009E7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 «</w:t>
      </w:r>
      <w:r w:rsidRPr="009E7ADD">
        <w:rPr>
          <w:rFonts w:ascii="Times New Roman" w:hAnsi="Times New Roman" w:cs="Times New Roman"/>
          <w:sz w:val="28"/>
          <w:szCs w:val="28"/>
        </w:rPr>
        <w:t>Население по возрастным группам, полу и состоянию в браке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DD">
        <w:rPr>
          <w:rFonts w:ascii="Times New Roman" w:hAnsi="Times New Roman" w:cs="Times New Roman"/>
          <w:sz w:val="28"/>
          <w:szCs w:val="28"/>
        </w:rPr>
        <w:t>по Иркутской области, городским округам, внутригородским округам, муниципальным районам, центрам муниципальных районов (сельских населенных пунктов  - с численностью свыше 3 тысяч человек), городским поселениям, центрам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BA">
        <w:rPr>
          <w:rFonts w:ascii="Times New Roman" w:hAnsi="Times New Roman" w:cs="Times New Roman"/>
          <w:sz w:val="28"/>
          <w:szCs w:val="28"/>
        </w:rPr>
        <w:t xml:space="preserve">для исключения возможности идентификации конкретных респондентов по уникальным (отличным от всего населения) </w:t>
      </w:r>
      <w:r>
        <w:rPr>
          <w:rFonts w:ascii="Times New Roman" w:hAnsi="Times New Roman" w:cs="Times New Roman"/>
          <w:sz w:val="28"/>
          <w:szCs w:val="28"/>
        </w:rPr>
        <w:t>сведениям</w:t>
      </w:r>
      <w:r w:rsidRPr="00084FBA">
        <w:rPr>
          <w:rFonts w:ascii="Times New Roman" w:hAnsi="Times New Roman" w:cs="Times New Roman"/>
          <w:sz w:val="28"/>
          <w:szCs w:val="28"/>
        </w:rPr>
        <w:t>, обеспечен</w:t>
      </w:r>
      <w:r>
        <w:rPr>
          <w:rFonts w:ascii="Times New Roman" w:hAnsi="Times New Roman" w:cs="Times New Roman"/>
          <w:sz w:val="28"/>
          <w:szCs w:val="28"/>
        </w:rPr>
        <w:t>ы конфиденциальностью</w:t>
      </w:r>
      <w:r w:rsidRPr="00084FBA">
        <w:rPr>
          <w:rFonts w:ascii="Times New Roman" w:hAnsi="Times New Roman" w:cs="Times New Roman"/>
          <w:sz w:val="28"/>
          <w:szCs w:val="28"/>
        </w:rPr>
        <w:t xml:space="preserve"> данных при значении </w:t>
      </w:r>
      <w:proofErr w:type="spellStart"/>
      <w:r w:rsidRPr="00084FBA">
        <w:rPr>
          <w:rFonts w:ascii="Times New Roman" w:hAnsi="Times New Roman" w:cs="Times New Roman"/>
          <w:sz w:val="28"/>
          <w:szCs w:val="28"/>
        </w:rPr>
        <w:t>графоклетки</w:t>
      </w:r>
      <w:proofErr w:type="spellEnd"/>
      <w:proofErr w:type="gramEnd"/>
      <w:r w:rsidRPr="00084FBA">
        <w:rPr>
          <w:rFonts w:ascii="Times New Roman" w:hAnsi="Times New Roman" w:cs="Times New Roman"/>
          <w:sz w:val="28"/>
          <w:szCs w:val="28"/>
        </w:rPr>
        <w:t xml:space="preserve"> меньше «4»</w:t>
      </w:r>
      <w:r>
        <w:rPr>
          <w:rFonts w:ascii="Times New Roman" w:hAnsi="Times New Roman" w:cs="Times New Roman"/>
          <w:sz w:val="28"/>
          <w:szCs w:val="28"/>
        </w:rPr>
        <w:t xml:space="preserve"> и обозначены знаком «К».  </w:t>
      </w:r>
      <w:r w:rsidRPr="0094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DD" w:rsidRPr="009E7ADD" w:rsidRDefault="009E7ADD" w:rsidP="009E7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8628C" w:rsidRDefault="00EE5D00" w:rsidP="00376D5F">
      <w:pPr>
        <w:ind w:firstLine="709"/>
        <w:jc w:val="both"/>
      </w:pPr>
      <w:r w:rsidRPr="005F301B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5F3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01B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5F301B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</w:t>
      </w:r>
      <w:r w:rsidRPr="005F301B">
        <w:rPr>
          <w:rFonts w:ascii="Times New Roman" w:hAnsi="Times New Roman" w:cs="Times New Roman"/>
          <w:sz w:val="28"/>
          <w:szCs w:val="28"/>
        </w:rPr>
        <w:lastRenderedPageBreak/>
        <w:t>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4E" w:rsidRDefault="001B674E" w:rsidP="0059770F">
      <w:pPr>
        <w:spacing w:after="0" w:line="240" w:lineRule="auto"/>
      </w:pPr>
      <w:r>
        <w:separator/>
      </w:r>
    </w:p>
  </w:endnote>
  <w:endnote w:type="continuationSeparator" w:id="0">
    <w:p w:rsidR="001B674E" w:rsidRDefault="001B674E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4E" w:rsidRDefault="001B674E" w:rsidP="0059770F">
      <w:pPr>
        <w:spacing w:after="0" w:line="240" w:lineRule="auto"/>
      </w:pPr>
      <w:r>
        <w:separator/>
      </w:r>
    </w:p>
  </w:footnote>
  <w:footnote w:type="continuationSeparator" w:id="0">
    <w:p w:rsidR="001B674E" w:rsidRDefault="001B674E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DD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72E63"/>
    <w:rsid w:val="000D4055"/>
    <w:rsid w:val="00123F54"/>
    <w:rsid w:val="001B674E"/>
    <w:rsid w:val="0028628C"/>
    <w:rsid w:val="002B3D90"/>
    <w:rsid w:val="00342C8A"/>
    <w:rsid w:val="00351897"/>
    <w:rsid w:val="00376D5F"/>
    <w:rsid w:val="003A5E4B"/>
    <w:rsid w:val="003E1FEB"/>
    <w:rsid w:val="00521CF9"/>
    <w:rsid w:val="00533AAA"/>
    <w:rsid w:val="00563262"/>
    <w:rsid w:val="005779DD"/>
    <w:rsid w:val="0059770F"/>
    <w:rsid w:val="005F301B"/>
    <w:rsid w:val="005F3CAF"/>
    <w:rsid w:val="0068776F"/>
    <w:rsid w:val="00696135"/>
    <w:rsid w:val="007324B1"/>
    <w:rsid w:val="00735981"/>
    <w:rsid w:val="007717DF"/>
    <w:rsid w:val="007D5E1E"/>
    <w:rsid w:val="007E33F0"/>
    <w:rsid w:val="007E76FE"/>
    <w:rsid w:val="0081364A"/>
    <w:rsid w:val="008B3D9A"/>
    <w:rsid w:val="008E4999"/>
    <w:rsid w:val="008F7412"/>
    <w:rsid w:val="00991A1E"/>
    <w:rsid w:val="009B4194"/>
    <w:rsid w:val="009E7ADD"/>
    <w:rsid w:val="00A72CA1"/>
    <w:rsid w:val="00AD3157"/>
    <w:rsid w:val="00AE0729"/>
    <w:rsid w:val="00AE2580"/>
    <w:rsid w:val="00AF5980"/>
    <w:rsid w:val="00B27EE9"/>
    <w:rsid w:val="00B31CD3"/>
    <w:rsid w:val="00BF2E35"/>
    <w:rsid w:val="00D2031D"/>
    <w:rsid w:val="00EB31E9"/>
    <w:rsid w:val="00EC49CE"/>
    <w:rsid w:val="00EE5D0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C9BF-501A-4AC3-BD70-D29BAFB9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P38_ManzanovaNU</cp:lastModifiedBy>
  <cp:revision>13</cp:revision>
  <cp:lastPrinted>2022-05-30T15:39:00Z</cp:lastPrinted>
  <dcterms:created xsi:type="dcterms:W3CDTF">2022-07-25T15:44:00Z</dcterms:created>
  <dcterms:modified xsi:type="dcterms:W3CDTF">2023-06-02T04:05:00Z</dcterms:modified>
</cp:coreProperties>
</file>